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9285"/>
        <w:gridCol w:w="992"/>
        <w:gridCol w:w="142"/>
      </w:tblGrid>
      <w:tr w:rsidR="007411D9" w:rsidTr="0017143C">
        <w:tc>
          <w:tcPr>
            <w:tcW w:w="10419" w:type="dxa"/>
            <w:gridSpan w:val="3"/>
            <w:shd w:val="clear" w:color="auto" w:fill="auto"/>
          </w:tcPr>
          <w:p w:rsidR="007411D9" w:rsidRDefault="00D8051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3124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r w:rsidR="007411D9" w:rsidTr="0017143C">
        <w:trPr>
          <w:gridAfter w:val="1"/>
          <w:wAfter w:w="142" w:type="dxa"/>
        </w:trPr>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rsidP="0058612C">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w:t>
            </w:r>
            <w:bookmarkStart w:id="0" w:name="_GoBack"/>
            <w:bookmarkEnd w:id="0"/>
            <w:r w:rsidR="007411D9">
              <w:rPr>
                <w:caps/>
                <w:sz w:val="28"/>
                <w:szCs w:val="28"/>
              </w:rPr>
              <w:t>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17143C">
        <w:trPr>
          <w:gridAfter w:val="1"/>
          <w:wAfter w:w="142" w:type="dxa"/>
        </w:trPr>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2"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4"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6"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7"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1"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r w:rsidR="007411D9" w:rsidTr="0017143C">
        <w:trPr>
          <w:gridAfter w:val="1"/>
          <w:wAfter w:w="142" w:type="dxa"/>
        </w:trPr>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rsidTr="0017143C">
        <w:trPr>
          <w:gridAfter w:val="1"/>
          <w:wAfter w:w="142" w:type="dxa"/>
        </w:trPr>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Pr="00D80515" w:rsidRDefault="007411D9" w:rsidP="00D80515">
      <w:pPr>
        <w:rPr>
          <w:rFonts w:ascii="Arial" w:hAnsi="Arial" w:cs="Arial"/>
          <w:i/>
        </w:rPr>
      </w:pPr>
      <w:r w:rsidRPr="00D80515">
        <w:rPr>
          <w:rFonts w:ascii="Arial" w:hAnsi="Arial" w:cs="Arial"/>
          <w:i/>
        </w:rPr>
        <w:t xml:space="preserve">(Reprendre le contenu de la mention figurant dans l’avis d’appel à la concurrence ou </w:t>
      </w:r>
      <w:r w:rsidR="005613A6" w:rsidRPr="00D80515">
        <w:rPr>
          <w:rFonts w:ascii="Arial" w:hAnsi="Arial" w:cs="Arial"/>
          <w:i/>
        </w:rPr>
        <w:t>l’invitation à confirmer l’intérêt</w:t>
      </w:r>
      <w:r w:rsidR="002440D7" w:rsidRPr="00D80515">
        <w:rPr>
          <w:rFonts w:ascii="Arial" w:hAnsi="Arial" w:cs="Arial"/>
          <w:i/>
        </w:rPr>
        <w:t> ; en cas de publication d’une annonce au Journal officiel de l’Union européenne ou au Bulletin officiel des annonces de marchés publics, la simple indication de la référence à cet avis est suffisante</w:t>
      </w:r>
      <w:r w:rsidR="00080D2A" w:rsidRPr="00D80515">
        <w:rPr>
          <w:rFonts w:ascii="Arial" w:hAnsi="Arial" w:cs="Arial"/>
          <w:i/>
        </w:rPr>
        <w:t> ; dans tous les cas, l’indication du numéro de référence attribué au dossier par l’acheteur est également une information suffisante</w:t>
      </w:r>
      <w:r w:rsidRPr="00D80515">
        <w:rPr>
          <w:rFonts w:ascii="Arial" w:hAnsi="Arial" w:cs="Arial"/>
          <w:i/>
        </w:rPr>
        <w:t>.)</w:t>
      </w:r>
    </w:p>
    <w:p w:rsidR="007411D9" w:rsidRDefault="007411D9">
      <w:pPr>
        <w:pStyle w:val="En-tte"/>
        <w:tabs>
          <w:tab w:val="clear" w:pos="4536"/>
          <w:tab w:val="clear" w:pos="9072"/>
        </w:tabs>
        <w:rPr>
          <w:rFonts w:ascii="Arial" w:hAnsi="Arial" w:cs="Arial"/>
        </w:rPr>
      </w:pPr>
    </w:p>
    <w:p w:rsidR="00A70F51" w:rsidRPr="00A70F51" w:rsidRDefault="00A70F51" w:rsidP="00A70F51">
      <w:pPr>
        <w:pStyle w:val="En-tte"/>
        <w:rPr>
          <w:rFonts w:ascii="Arial" w:hAnsi="Arial" w:cs="Arial"/>
        </w:rPr>
      </w:pPr>
      <w:r w:rsidRPr="00A70F51">
        <w:rPr>
          <w:rFonts w:ascii="Arial" w:hAnsi="Arial" w:cs="Arial"/>
        </w:rPr>
        <w:t>Ministère des armées – Secrétariat général pour l’administration</w:t>
      </w:r>
    </w:p>
    <w:p w:rsidR="00A70F51" w:rsidRPr="00A70F51" w:rsidRDefault="00A70F51" w:rsidP="00A70F51">
      <w:pPr>
        <w:pStyle w:val="En-tte"/>
        <w:rPr>
          <w:rFonts w:ascii="Arial" w:hAnsi="Arial" w:cs="Arial"/>
        </w:rPr>
      </w:pPr>
      <w:r w:rsidRPr="00A70F51">
        <w:rPr>
          <w:rFonts w:ascii="Arial" w:hAnsi="Arial" w:cs="Arial"/>
        </w:rPr>
        <w:t>Direction centrale du Service Infrastructure de la Défense</w:t>
      </w:r>
    </w:p>
    <w:p w:rsidR="00A70F51" w:rsidRPr="00A70F51" w:rsidRDefault="00A70F51" w:rsidP="00A70F51">
      <w:pPr>
        <w:pStyle w:val="En-tte"/>
        <w:rPr>
          <w:rFonts w:ascii="Arial" w:hAnsi="Arial" w:cs="Arial"/>
        </w:rPr>
      </w:pPr>
      <w:r w:rsidRPr="00A70F51">
        <w:rPr>
          <w:rFonts w:ascii="Arial" w:hAnsi="Arial" w:cs="Arial"/>
        </w:rPr>
        <w:t>Service d’infrastructure de la défense Sud-Est</w:t>
      </w:r>
    </w:p>
    <w:p w:rsidR="007411D9" w:rsidRDefault="00A70F51">
      <w:pPr>
        <w:rPr>
          <w:rFonts w:ascii="Arial" w:hAnsi="Arial" w:cs="Arial"/>
        </w:rPr>
      </w:pPr>
      <w:r w:rsidRPr="00A70F51">
        <w:rPr>
          <w:rFonts w:ascii="Arial" w:hAnsi="Arial" w:cs="Arial"/>
        </w:rPr>
        <w:t>26 avenue Leclerc – BP 97 423 – 69347 Lyon Cedex 07</w:t>
      </w:r>
    </w:p>
    <w:p w:rsidR="00A70F51" w:rsidRDefault="00A70F51">
      <w:pPr>
        <w:rPr>
          <w:rFonts w:ascii="Arial" w:hAnsi="Arial" w:cs="Arial"/>
        </w:rPr>
      </w:pPr>
    </w:p>
    <w:p w:rsidR="00A70F51" w:rsidRDefault="00A70F51">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C02D34" w:rsidRPr="00B65DEE" w:rsidRDefault="00B65DEE">
      <w:pPr>
        <w:rPr>
          <w:rFonts w:ascii="Arial" w:hAnsi="Arial" w:cs="Arial"/>
          <w:b/>
          <w:bCs/>
        </w:rPr>
      </w:pPr>
      <w:r w:rsidRPr="00B65DEE">
        <w:rPr>
          <w:rFonts w:ascii="Arial" w:hAnsi="Arial" w:cs="Arial"/>
        </w:rPr>
        <w:t>LA MOTTE (83) - 1er RCA - Gare de Sainte Roseline – Entretien ponctuel et réparation des voies ferrées (uniquement U1 et U2)</w:t>
      </w: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D80515" w:rsidRDefault="00D80515" w:rsidP="00D80515">
      <w:pPr>
        <w:rPr>
          <w:rFonts w:ascii="Arial" w:hAnsi="Arial" w:cs="Arial"/>
        </w:rPr>
      </w:pPr>
    </w:p>
    <w:p w:rsidR="007411D9" w:rsidRPr="00D80515" w:rsidRDefault="007411D9" w:rsidP="00D80515">
      <w:pPr>
        <w:rPr>
          <w:rFonts w:ascii="Arial" w:hAnsi="Arial" w:cs="Arial"/>
        </w:rPr>
      </w:pPr>
      <w:r w:rsidRPr="00D80515">
        <w:rPr>
          <w:rFonts w:ascii="Arial" w:hAnsi="Arial" w:cs="Arial"/>
        </w:rPr>
        <w:t xml:space="preserve">La candidature est </w:t>
      </w:r>
      <w:r w:rsidR="00775F55" w:rsidRPr="00D80515">
        <w:rPr>
          <w:rFonts w:ascii="Arial" w:hAnsi="Arial" w:cs="Arial"/>
        </w:rPr>
        <w:t>présentée </w:t>
      </w:r>
      <w:r w:rsidRPr="00D80515">
        <w:rPr>
          <w:rFonts w:ascii="Arial" w:hAnsi="Arial" w:cs="Arial"/>
        </w:rPr>
        <w:t>:</w:t>
      </w:r>
    </w:p>
    <w:p w:rsidR="007411D9" w:rsidRDefault="007411D9" w:rsidP="00D80515">
      <w:pPr>
        <w:rPr>
          <w:rFonts w:ascii="Arial" w:hAnsi="Arial" w:cs="Arial"/>
          <w:b/>
          <w:bCs/>
        </w:rPr>
      </w:pPr>
    </w:p>
    <w:p w:rsidR="007411D9" w:rsidRDefault="00775F55" w:rsidP="00D80515">
      <w:pPr>
        <w:rPr>
          <w:rFonts w:ascii="Arial" w:hAnsi="Arial" w:cs="Arial"/>
        </w:rPr>
      </w:pPr>
      <w:r>
        <w:fldChar w:fldCharType="begin">
          <w:ffData>
            <w:name w:val=""/>
            <w:enabled/>
            <w:calcOnExit w:val="0"/>
            <w:checkBox>
              <w:size w:val="20"/>
              <w:default w:val="0"/>
            </w:checkBox>
          </w:ffData>
        </w:fldChar>
      </w:r>
      <w:r>
        <w:instrText xml:space="preserve"> FORMCHECKBOX </w:instrText>
      </w:r>
      <w:r w:rsidR="00B93077">
        <w:fldChar w:fldCharType="separate"/>
      </w:r>
      <w:r>
        <w:fldChar w:fldCharType="end"/>
      </w:r>
      <w:r>
        <w:rPr>
          <w:rFonts w:ascii="Arial" w:hAnsi="Arial" w:cs="Arial"/>
          <w:b/>
          <w:bCs/>
        </w:rPr>
        <w:t> </w:t>
      </w:r>
      <w:r w:rsidR="007411D9">
        <w:rPr>
          <w:rFonts w:ascii="Arial" w:hAnsi="Arial" w:cs="Arial"/>
          <w:b/>
          <w:bCs/>
        </w:rPr>
        <w:t xml:space="preserve">pour le marché </w:t>
      </w:r>
      <w:r w:rsidR="00EB4DEA">
        <w:rPr>
          <w:rFonts w:ascii="Arial" w:hAnsi="Arial" w:cs="Arial"/>
          <w:b/>
          <w:bCs/>
        </w:rPr>
        <w:t>public</w:t>
      </w:r>
      <w:r w:rsidR="007411D9">
        <w:rPr>
          <w:rFonts w:ascii="Arial" w:hAnsi="Arial" w:cs="Arial"/>
          <w:b/>
          <w:bCs/>
        </w:rPr>
        <w:t xml:space="preserve"> </w:t>
      </w:r>
      <w:r w:rsidR="007411D9">
        <w:rPr>
          <w:rFonts w:ascii="Arial" w:hAnsi="Arial" w:cs="Arial"/>
          <w:b/>
          <w:i/>
          <w:iCs/>
          <w:sz w:val="18"/>
          <w:szCs w:val="18"/>
        </w:rPr>
        <w:t xml:space="preserve">(en cas de non allotissement) </w:t>
      </w:r>
      <w:r w:rsidR="007411D9">
        <w:rPr>
          <w:rFonts w:ascii="Arial" w:hAnsi="Arial" w:cs="Arial"/>
          <w:b/>
          <w:bCs/>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B93077">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B93077">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rPr>
          <w:rFonts w:ascii="Arial" w:hAnsi="Arial" w:cs="Arial"/>
        </w:rPr>
      </w:pPr>
    </w:p>
    <w:p w:rsidR="0017143C" w:rsidRDefault="0017143C">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17143C">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93077">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2"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93077">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93077">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93077">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93077">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93077">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17143C">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5"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6"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7" w:history="1">
        <w:r w:rsidRPr="001972A9">
          <w:rPr>
            <w:rStyle w:val="Lienhypertexte"/>
            <w:rFonts w:ascii="Arial" w:hAnsi="Arial" w:cs="Arial"/>
          </w:rPr>
          <w:t>articles L. 2341-1 à L. 2341-3</w:t>
        </w:r>
      </w:hyperlink>
      <w:r>
        <w:rPr>
          <w:rFonts w:ascii="Arial" w:hAnsi="Arial" w:cs="Arial"/>
        </w:rPr>
        <w:t xml:space="preserve"> ou aux </w:t>
      </w:r>
      <w:hyperlink r:id="rId28"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B93077">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9"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0"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1"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2"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93077">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93077">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3"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4"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footerReference w:type="default" r:id="rId3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077" w:rsidRDefault="00B93077">
      <w:r>
        <w:separator/>
      </w:r>
    </w:p>
  </w:endnote>
  <w:endnote w:type="continuationSeparator" w:id="0">
    <w:p w:rsidR="00B93077" w:rsidRDefault="00B9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rsidP="00A70F51">
          <w:pPr>
            <w:jc w:val="center"/>
            <w:rPr>
              <w:rFonts w:ascii="Arial" w:hAnsi="Arial" w:cs="Arial"/>
              <w:b/>
              <w:bCs/>
            </w:rPr>
          </w:pPr>
          <w:r>
            <w:rPr>
              <w:rFonts w:ascii="Arial" w:hAnsi="Arial" w:cs="Arial"/>
              <w:b/>
              <w:i/>
              <w:iCs/>
            </w:rPr>
            <w:t>(</w:t>
          </w:r>
          <w:r w:rsidR="00B65DEE" w:rsidRPr="00B65DEE">
            <w:rPr>
              <w:rFonts w:ascii="Arial" w:hAnsi="Arial" w:cs="Arial"/>
              <w:b/>
              <w:i/>
              <w:iCs/>
            </w:rPr>
            <w:t>SID-SE 26-162</w:t>
          </w:r>
          <w:r>
            <w:rPr>
              <w:rFonts w:ascii="Arial" w:hAnsi="Arial" w:cs="Arial"/>
              <w:b/>
              <w:i/>
              <w:iCs/>
            </w:rPr>
            <w:t>)</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93077">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93077">
            <w:rPr>
              <w:rStyle w:val="Numrodepage"/>
              <w:rFonts w:cs="Arial"/>
              <w:b/>
              <w:noProof/>
            </w:rPr>
            <w:t>1</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077" w:rsidRDefault="00B93077">
      <w:r>
        <w:separator/>
      </w:r>
    </w:p>
  </w:footnote>
  <w:footnote w:type="continuationSeparator" w:id="0">
    <w:p w:rsidR="00B93077" w:rsidRDefault="00B93077">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7143C"/>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8612C"/>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1B40"/>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0F51"/>
    <w:rsid w:val="00A75394"/>
    <w:rsid w:val="00A80E9C"/>
    <w:rsid w:val="00AD1804"/>
    <w:rsid w:val="00AE5974"/>
    <w:rsid w:val="00AE730C"/>
    <w:rsid w:val="00B02DE5"/>
    <w:rsid w:val="00B21062"/>
    <w:rsid w:val="00B569DE"/>
    <w:rsid w:val="00B65DEE"/>
    <w:rsid w:val="00B93077"/>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0515"/>
    <w:rsid w:val="00D84A53"/>
    <w:rsid w:val="00DB3307"/>
    <w:rsid w:val="00DC00F7"/>
    <w:rsid w:val="00DD1774"/>
    <w:rsid w:val="00DE001E"/>
    <w:rsid w:val="00DE1001"/>
    <w:rsid w:val="00DF17A5"/>
    <w:rsid w:val="00DF7E37"/>
    <w:rsid w:val="00E107A1"/>
    <w:rsid w:val="00E2086D"/>
    <w:rsid w:val="00E47409"/>
    <w:rsid w:val="00E55EE5"/>
    <w:rsid w:val="00E766FF"/>
    <w:rsid w:val="00EB014D"/>
    <w:rsid w:val="00EB4DEA"/>
    <w:rsid w:val="00EC3C60"/>
    <w:rsid w:val="00ED3622"/>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602AC250-9309-48A3-9EFF-1E55A9D76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CD01B-2CE3-4C86-ADAA-EC9EAAB66844}">
  <ds:schemaRefs>
    <ds:schemaRef ds:uri="http://schemas.microsoft.com/sharepoint/v3/contenttype/forms"/>
  </ds:schemaRefs>
</ds:datastoreItem>
</file>

<file path=customXml/itemProps2.xml><?xml version="1.0" encoding="utf-8"?>
<ds:datastoreItem xmlns:ds="http://schemas.openxmlformats.org/officeDocument/2006/customXml" ds:itemID="{4EFAC2C8-C05D-4B52-865F-393969539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40B95-6BEE-45AE-95C1-EBFF219B12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D85D5C-5DDF-4761-AFC0-514A8D759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1</Pages>
  <Words>2095</Words>
  <Characters>11527</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13595</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LISBONNE Sylvie SA CE MINDEF</cp:lastModifiedBy>
  <cp:revision>6</cp:revision>
  <cp:lastPrinted>2016-11-02T13:51:00Z</cp:lastPrinted>
  <dcterms:created xsi:type="dcterms:W3CDTF">2025-06-05T09:06:00Z</dcterms:created>
  <dcterms:modified xsi:type="dcterms:W3CDTF">2026-04-22T07:48:00Z</dcterms:modified>
</cp:coreProperties>
</file>